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9" w:rsidRPr="007130F9" w:rsidRDefault="00F8711D" w:rsidP="007130F9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20.02.</w:t>
      </w:r>
      <w:r w:rsidR="007130F9" w:rsidRPr="007130F9">
        <w:rPr>
          <w:rFonts w:ascii="Arial" w:eastAsia="Times New Roman" w:hAnsi="Arial" w:cs="Arial"/>
          <w:b/>
          <w:sz w:val="32"/>
          <w:szCs w:val="32"/>
        </w:rPr>
        <w:t>2020г. №</w:t>
      </w:r>
      <w:r w:rsidR="007130F9" w:rsidRPr="007130F9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405E3F">
        <w:rPr>
          <w:rFonts w:ascii="Arial" w:eastAsia="Times New Roman" w:hAnsi="Arial" w:cs="Arial"/>
          <w:b/>
          <w:sz w:val="32"/>
          <w:szCs w:val="32"/>
        </w:rPr>
        <w:t>117</w:t>
      </w:r>
    </w:p>
    <w:p w:rsidR="007130F9" w:rsidRPr="007130F9" w:rsidRDefault="007130F9" w:rsidP="007130F9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</w:rPr>
      </w:pPr>
      <w:r w:rsidRPr="007130F9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</w:rPr>
        <w:t>РОССИЙСКАЯ ФЕДЕРАЦИЯ</w:t>
      </w:r>
    </w:p>
    <w:p w:rsidR="007130F9" w:rsidRPr="007130F9" w:rsidRDefault="007130F9" w:rsidP="007130F9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</w:rPr>
      </w:pPr>
      <w:r w:rsidRPr="007130F9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</w:rPr>
        <w:t>ИРКУТСКАЯ ОБЛАСТЬ</w:t>
      </w:r>
    </w:p>
    <w:p w:rsidR="007130F9" w:rsidRPr="007130F9" w:rsidRDefault="007130F9" w:rsidP="007130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130F9">
        <w:rPr>
          <w:rFonts w:ascii="Arial" w:eastAsia="Times New Roman" w:hAnsi="Arial" w:cs="Arial"/>
          <w:b/>
          <w:color w:val="000000"/>
          <w:sz w:val="32"/>
          <w:szCs w:val="32"/>
        </w:rPr>
        <w:t>БРАТСКИЙ РАЙОН</w:t>
      </w:r>
    </w:p>
    <w:p w:rsidR="007130F9" w:rsidRPr="007130F9" w:rsidRDefault="007130F9" w:rsidP="007130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130F9">
        <w:rPr>
          <w:rFonts w:ascii="Arial" w:eastAsia="Times New Roman" w:hAnsi="Arial" w:cs="Arial"/>
          <w:b/>
          <w:color w:val="000000"/>
          <w:sz w:val="32"/>
          <w:szCs w:val="32"/>
        </w:rPr>
        <w:t>ПОКОСНИНСКОЕ МУНИЦИПАЛЬНОЕ ОБРАЗОВАНИЕ</w:t>
      </w:r>
    </w:p>
    <w:p w:rsidR="007130F9" w:rsidRPr="007130F9" w:rsidRDefault="007130F9" w:rsidP="007130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130F9">
        <w:rPr>
          <w:rFonts w:ascii="Arial" w:eastAsia="Times New Roman" w:hAnsi="Arial" w:cs="Arial"/>
          <w:b/>
          <w:color w:val="000000"/>
          <w:sz w:val="32"/>
          <w:szCs w:val="32"/>
        </w:rPr>
        <w:t>ДУМА</w:t>
      </w:r>
    </w:p>
    <w:p w:rsidR="007130F9" w:rsidRPr="007130F9" w:rsidRDefault="007130F9" w:rsidP="007130F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</w:pPr>
      <w:r w:rsidRPr="007130F9"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  <w:t xml:space="preserve">РЕШЕНИЕ </w:t>
      </w:r>
    </w:p>
    <w:p w:rsidR="00D0484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130F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ПОРЯДКА ПРИНЯТИЯ РЕШЕНИЙ 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130F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СОЗДАНИИ, РЕОРГАНИЗАЦИИ, ЛИКВИДАЦИИ МУНИЦИПАЛЬНЫХ УНИТАРНЫХ ПРЕДПРИЯТИЙ, МУНИЦИПАЛЬНЫХ УЧРЕЖДЕНИЙ НА ТЕРРИТОРИИ </w:t>
      </w:r>
      <w:r w:rsidR="007130F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ПОКОСНИНСКОГО </w:t>
      </w:r>
      <w:r w:rsidR="007130F9" w:rsidRPr="007130F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Гражданским кодексом РФ, Федеральным законом от 14.11.2002 №161-ФЗ «О государственных и муниципальных унитарных предприятиях», Дума </w:t>
      </w:r>
      <w:proofErr w:type="spellStart"/>
      <w:r w:rsidR="007130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713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30F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7130F9"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proofErr w:type="spellStart"/>
      <w:r w:rsidR="007130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7130F9" w:rsidRPr="007130F9" w:rsidRDefault="007130F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2. Решение №51 от 16.04.2017 г. «Об утверждении Положения о порядке создания, реорганизации, ликвидации и управления муниципальным унитарным предприятием в </w:t>
      </w:r>
      <w:proofErr w:type="spellStart"/>
      <w:r w:rsidRPr="007130F9">
        <w:rPr>
          <w:rFonts w:ascii="Arial" w:eastAsia="Times New Roman" w:hAnsi="Arial" w:cs="Arial"/>
          <w:color w:val="000000"/>
          <w:sz w:val="24"/>
          <w:szCs w:val="24"/>
        </w:rPr>
        <w:t>Покоснинском</w:t>
      </w:r>
      <w:proofErr w:type="spellEnd"/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 МО» признать утратившим силу.</w:t>
      </w:r>
    </w:p>
    <w:p w:rsidR="007130F9" w:rsidRDefault="007130F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04849"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. Опубликовать настоящее решение </w:t>
      </w: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в информационном бюллетене муниципального образования </w:t>
      </w:r>
    </w:p>
    <w:p w:rsidR="00D04849" w:rsidRPr="007130F9" w:rsidRDefault="007130F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04849"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. Настоящее решение разместить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04849"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сети Интернет.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7130F9" w:rsidRDefault="00D04849" w:rsidP="00D04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7130F9" w:rsidRDefault="00D04849" w:rsidP="00D04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="007130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</w:p>
    <w:p w:rsidR="00D04849" w:rsidRPr="007130F9" w:rsidRDefault="00D04849" w:rsidP="007130F9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7130F9">
        <w:rPr>
          <w:rFonts w:ascii="Arial" w:eastAsia="Times New Roman" w:hAnsi="Arial" w:cs="Arial"/>
          <w:color w:val="000000"/>
          <w:sz w:val="24"/>
          <w:szCs w:val="24"/>
        </w:rPr>
        <w:tab/>
        <w:t>Фортунатова К.Г.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7130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30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7130F9" w:rsidRDefault="00D04849">
      <w:pPr>
        <w:rPr>
          <w:rFonts w:ascii="Arial" w:hAnsi="Arial" w:cs="Arial"/>
          <w:sz w:val="24"/>
          <w:szCs w:val="24"/>
        </w:rPr>
      </w:pPr>
      <w:r w:rsidRPr="007130F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845"/>
      </w:tblGrid>
      <w:tr w:rsidR="00D04849" w:rsidRPr="00D04849" w:rsidTr="00D04849">
        <w:trPr>
          <w:tblCellSpacing w:w="0" w:type="dxa"/>
        </w:trPr>
        <w:tc>
          <w:tcPr>
            <w:tcW w:w="4510" w:type="dxa"/>
            <w:shd w:val="clear" w:color="auto" w:fill="FFFFFF"/>
            <w:vAlign w:val="center"/>
            <w:hideMark/>
          </w:tcPr>
          <w:p w:rsidR="00D04849" w:rsidRPr="00D04849" w:rsidRDefault="00D04849" w:rsidP="00D048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D04849" w:rsidRPr="00F66CF9" w:rsidRDefault="00D04849" w:rsidP="00F66CF9">
            <w:pPr>
              <w:spacing w:after="0" w:line="240" w:lineRule="auto"/>
              <w:ind w:firstLine="2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6CF9">
              <w:rPr>
                <w:rFonts w:ascii="Courier New" w:eastAsia="Times New Roman" w:hAnsi="Courier New" w:cs="Courier New"/>
                <w:color w:val="000000"/>
              </w:rPr>
              <w:t xml:space="preserve">Утверждено </w:t>
            </w:r>
          </w:p>
          <w:p w:rsidR="00D04849" w:rsidRPr="00F66CF9" w:rsidRDefault="00D04849" w:rsidP="00F66CF9">
            <w:pPr>
              <w:spacing w:after="0" w:line="240" w:lineRule="auto"/>
              <w:ind w:firstLine="2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6CF9">
              <w:rPr>
                <w:rFonts w:ascii="Courier New" w:eastAsia="Times New Roman" w:hAnsi="Courier New" w:cs="Courier New"/>
                <w:color w:val="000000"/>
              </w:rPr>
              <w:t>решением Думы</w:t>
            </w:r>
          </w:p>
          <w:p w:rsidR="00D04849" w:rsidRPr="00F66CF9" w:rsidRDefault="00F66CF9" w:rsidP="00F66CF9">
            <w:pPr>
              <w:spacing w:after="0" w:line="240" w:lineRule="auto"/>
              <w:ind w:firstLine="2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F66CF9">
              <w:rPr>
                <w:rFonts w:ascii="Courier New" w:eastAsia="Times New Roman" w:hAnsi="Courier New" w:cs="Courier New"/>
                <w:color w:val="000000"/>
              </w:rPr>
              <w:t>Покоснинского</w:t>
            </w:r>
            <w:proofErr w:type="spellEnd"/>
            <w:r w:rsidRPr="00F66CF9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</w:p>
          <w:p w:rsidR="00D04849" w:rsidRPr="00D04849" w:rsidRDefault="00D04849" w:rsidP="00405E3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CF9">
              <w:rPr>
                <w:rFonts w:ascii="Courier New" w:eastAsia="Times New Roman" w:hAnsi="Courier New" w:cs="Courier New"/>
                <w:color w:val="000000"/>
              </w:rPr>
              <w:t xml:space="preserve">от  </w:t>
            </w:r>
            <w:r w:rsidR="00F8711D">
              <w:rPr>
                <w:rFonts w:ascii="Courier New" w:eastAsia="Times New Roman" w:hAnsi="Courier New" w:cs="Courier New"/>
                <w:color w:val="000000"/>
              </w:rPr>
              <w:t>20.02.</w:t>
            </w:r>
            <w:r w:rsidR="00405E3F">
              <w:rPr>
                <w:rFonts w:ascii="Courier New" w:eastAsia="Times New Roman" w:hAnsi="Courier New" w:cs="Courier New"/>
                <w:color w:val="000000"/>
              </w:rPr>
              <w:t>2020 года </w:t>
            </w:r>
            <w:r w:rsidRPr="00F66CF9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r w:rsidR="00405E3F">
              <w:rPr>
                <w:rFonts w:ascii="Courier New" w:eastAsia="Times New Roman" w:hAnsi="Courier New" w:cs="Courier New"/>
                <w:color w:val="000000"/>
              </w:rPr>
              <w:t>117</w:t>
            </w:r>
          </w:p>
        </w:tc>
      </w:tr>
    </w:tbl>
    <w:p w:rsidR="00D0484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proofErr w:type="spellStart"/>
      <w:r w:rsidR="00F66CF9" w:rsidRPr="00F66CF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F66CF9" w:rsidRDefault="00D04849" w:rsidP="00DA15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Общие положения</w:t>
      </w:r>
    </w:p>
    <w:p w:rsidR="00DA155D" w:rsidRPr="00F66CF9" w:rsidRDefault="00DA155D" w:rsidP="00DA155D">
      <w:pPr>
        <w:pStyle w:val="a5"/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№131-ФЗ, Федеральным законом «О государственных и муниципальных унитарных предприятиях» от 14 ноября 2002 года №161-ФЗ, иными федеральными законами, Уставом </w:t>
      </w:r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1.2. Для целей Порядка используются следующие понятия: 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муниципальное предприятие - муниципальное унитарное предприятие, имущество которого закреплено за ним компетентным органом местного самоуправления муниципального образования на праве хозяйственного ведения;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муниципальное учреждение - некоммерческая организация, созданная муниципальным образованием для осуществления управленческих, социально-культурных, образовательных и научных целей, в целях охраны здоровья граждан, развития физической культуры и спорта или иных целей некоммерческого характера, имущество которой закреплено за ней компетентным органом местного самоуправления муниципального образования на праве оперативного управления;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муниципальные организации - термин, использующийся в Порядке для совместного упоминания муниципальных предприятий и муниципальных учреждений.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1.3. Решения о создании, реорганизации и ликвидации муниципальных организаций,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1.4. Заявки (предложения) о создании, реорганизации и ликвидации муниципальных организаций направляются заявителями Главе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письменной форме.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1.5. С инициативой о создании, реорганизации и ликвидации муниципальных организаций могут выступать отраслевые органы и должностные лица администрации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депутаты Думы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6CF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,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юридические лица и граждане (далее - заявители).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1.6. Предложения о создании, реорганизации или ликвидации муниципальных организаций подлежат рассмотрению Главой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образования в соответствии с положениями Порядка в течение одного месяца со дня получения указанного предложения.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1.7. По итогам рассмотрения предложений заявителей, но не </w:t>
      </w:r>
      <w:proofErr w:type="gramStart"/>
      <w:r w:rsidRPr="00F66CF9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чем по истечении срока, установленного пунктом 1.6 Порядка,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принимает решение о создании, реорганизации или ликвидации муниципальных организаций или об отказе в создании, реорганизации или ликвидации муниципальных организаций.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1.8. Решение об отказе в создании, реорганизации или ликвидации муниципальных организаций должно быть мотивированным и доводится до сведения заявителей Главой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письменной форме в течение 7 (семи) дней со дня принятия указанного решения.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F66CF9" w:rsidRDefault="00D04849" w:rsidP="00DA155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 Порядок принятия решений о создании муниципальных организаций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2.1. Муниципальные унитарные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предприятий и муниципальных казенных предприятий.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2.2. Муниципальные предприятия могут быть созданы в случаях:</w:t>
      </w:r>
    </w:p>
    <w:p w:rsidR="00DA155D" w:rsidRPr="00F66CF9" w:rsidRDefault="00DA155D" w:rsidP="00D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CF9">
        <w:rPr>
          <w:rFonts w:ascii="Arial" w:hAnsi="Arial" w:cs="Arial"/>
          <w:sz w:val="24"/>
          <w:szCs w:val="24"/>
        </w:rPr>
        <w:t>1) осуществления деятельности в сферах естественных монополий;</w:t>
      </w:r>
    </w:p>
    <w:p w:rsidR="00DA155D" w:rsidRPr="00F66CF9" w:rsidRDefault="00DA155D" w:rsidP="00D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CF9">
        <w:rPr>
          <w:rFonts w:ascii="Arial" w:hAnsi="Arial" w:cs="Arial"/>
          <w:sz w:val="24"/>
          <w:szCs w:val="24"/>
        </w:rPr>
        <w:t>2) обеспечения жизнедеятельности населения в районах Крайнего Севера и приравненных к ним местностях;</w:t>
      </w:r>
    </w:p>
    <w:p w:rsidR="00DA155D" w:rsidRPr="00F66CF9" w:rsidRDefault="00DA155D" w:rsidP="00D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CF9">
        <w:rPr>
          <w:rFonts w:ascii="Arial" w:hAnsi="Arial" w:cs="Arial"/>
          <w:sz w:val="24"/>
          <w:szCs w:val="24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2.3 Муниципальные учреждения могут создаваться для осуществления управленческих, социально-культурных или иных функций некоммерческого характера в целях решения вопросов местного значения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2.4. Финансирование муниципальных учреждений осуществляется полностью или частично из бюджета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2.5. Заявка о создании муниципальной организации, подаваемая в соответствии с Порядком, должна содержать: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перечень вопросов местного значения, для решения которых предлагается создать муниципальную организацию;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основные виды деятельности создаваемой муниципальной организации: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сведения о размере уставного фонда создаваемой муниципальной организации и источниках его формирования;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технико-экономическое обоснование необходимости создания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2.6. В случае принятия Главой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решения о создании муниципальной организации Глава муниципального образования поручает  подготовить учредительные документы создаваемой муниципальной организации, обеспечить оценку закрепляемого за муниципальной организацией имущества.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2.7. В случае принятия Главой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создании муниципальной организации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2.8. Постановление Главы муниципального образования о создании муниципальной организации должно содержать: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положение о создании муниципальной организации и утверждении ее устава;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lastRenderedPageBreak/>
        <w:t>2) полное и сокращенное фирменное наименование, место нахождения создаваемой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перечень вопросов местного значения, для решения которых создается муниципальная организация;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цели и предмет деятельности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5) сведения о размере уставного фонда создаваемой муниципальной организации и источниках его формирования;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6) порядок и срок формирования </w:t>
      </w:r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дминистрацией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уставного фонда муниципальной организации, перечень имущества, закрепляемого за создаваемой муниципальной организацией;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7) положение о назначении директора и (или) иных органов управления создаваемой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2.9. Для оценки закрепляемого за муниципальной организацией на праве хозяйственного ведения или оперативного управления имущества </w:t>
      </w:r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заключает договор с независимым оценщиком.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2.10.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2.11. </w:t>
      </w:r>
      <w:proofErr w:type="gramStart"/>
      <w:r w:rsidRPr="00F66CF9">
        <w:rPr>
          <w:rFonts w:ascii="Arial" w:eastAsia="Times New Roman" w:hAnsi="Arial" w:cs="Arial"/>
          <w:color w:val="000000"/>
          <w:sz w:val="24"/>
          <w:szCs w:val="24"/>
        </w:rPr>
        <w:t>Реорганизация муниципальных организаций (слияние, присоединение, разделение, выделение, преобразование) осуществляется на основании:</w:t>
      </w:r>
      <w:proofErr w:type="gramEnd"/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1) постановления Главы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решения уполномоченных государственных органов или решения суда о реорганизации муниципальной организации в форме ее разделения или выделения из ее состава одного или нескольких юридических лиц в случаях, установленных федеральным законом.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2.12. В случаях, установленных федеральным законом,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вправе принимать постановления о реорганизации муниципальных организаций в форме слияния, присоединения или преобразования только с согласия уполномоченных государственных органов.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2.13. Реорганизация муниципальных организаций в форме слияния, присоединения может осуществляться в случаях: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ведения однородной деятельности двумя или более муниципальными организациями на территории муниципального образования в отсутствие экономической целесообразности ведения такой деятельности;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необходимости оптимизации системы муниципальных организаций, действующих на территории</w:t>
      </w:r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F66CF9" w:rsidRDefault="00D04849" w:rsidP="00DA155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 Порядок принятия решений о реорганизации муниципальных организаций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3.1. Реорганизация муниципальных организаций в форме: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а) слияния двух или нескольких унитарных предприятий;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б) присоединения к унитарному предприятию одного или нескольких унитарных предприятий;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в) разделения унитарного предприятия на два или несколько унитарных предприятий;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г) выделения из унитарного предприятия одного или нескольких унитарных предприятий.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3.2. Реорганизация муниципальных организаций в форме преобразования может осуществляться в случаях: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коммерческой привлекательности и эффективности ведения деятельности, осуществляемой муниципальной организацией, для частных предприятий;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требований закона об обязательной приватизации муниципальных унитарных предприятий.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3.4. Муниципальные учреждения могут быть преобразованы в некоммерческие организации иных форм или в хозяйственные общества в случаях и в порядке, предусмотренных федеральным законом.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3.5. В заявке о реорганизации муниципальной организации должны содержаться сведения о целях и форме реорганизации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3.6. Отраслевой орган по поручению Главы</w:t>
      </w:r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осуществляет проверку финансово-хозяйственной деятельности муниципальной организации и подготавливает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3.7. В случае если с инициативой о реорганизации муниципальной организации выступает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A155D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образования, отраслевой орган подготавливает технико-экономическое обоснование реорганизации муниципальной организации и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3.8. При подготовке заключения о целесообразности реорганизации муниципальной организации в соответствии с пунктом 3.11 Порядка отраслевым органом оцениваются: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необходимость реорганизации муниципальной организации для решения вопросов местного значения муниципального образования;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экономическая и социальная значимость деятельности реорганизуемой муниципальной организации для муниципального образования;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организации, проведенной в соответствии с пунктом 3.11 Порядка;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реорганизации муниципальной организации для решения вопросов местного значения муниципального образования;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5) предложенная форма реорганизации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6) необходимые затраты на проведение реорганизации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7) возможность финансирования реорганизации муниципальной организации из бюджета муниципального образования.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3.9. На основании заключения отраслевого органа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 о реорганизации муниципальной организации или об отказе в реорганизации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3.10. В случае принятия Главой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реорганизации муниципальной организации Глава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3.11. В постановлении Главы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 должны содержаться: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положение о реорганизации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причины и цель реорганизации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форма реорганизации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полные и сокращенные фирменные наименования, место нахождения реорганизуемых и вновь образованных муниципальных организаций;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5) перечень мероприятий по реорганизации муниципальной организации и лицо, ответственное за их проведение (должностное лицо Администрации муниципального образования, директор реорганизуемой муниципальной организации);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6) срок проведения реорганизации;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7) размер затрат по реорганизации муниципальной организации и источники финансирования реорганизации;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8) поручение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о письменном уведомлении кредиторов муниципальной организац</w:t>
      </w:r>
      <w:proofErr w:type="gramStart"/>
      <w:r w:rsidRPr="00F66CF9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реорганизации в соответствии с требованиями законодательства;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F66CF9" w:rsidRDefault="00D04849" w:rsidP="00DC456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4. Порядок принятия решений о ликвидации муниципальных организаций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4.1. Муниципальные организации могут быть ликвидированы на основании постановления Главы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ликвидации муниципальной организации в случаях: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истечения срока, на который создана муниципальная организация;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достижения цели, ради которой создана муниципальная организация;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оптимизации системы муниципальных организаций;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коммерческой привлекательности ведения деятельности, осуществляемой муниципальной организацией, для частных предприятий;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5) убыточности финансово-хозяйственной деятельности муниципальной организации в течение двух и более последовательных лет;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6) неэффективного использования производственных мощностей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7) невыполнения муниципальной организацией задач, определенных ее уставом;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8) если по окончании финансового года стоимость чистых активов предприятия меньше размера минимального уставного фонда, определенного законом;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9) фактического прекращения деятельности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10) необходимости повышения эффективности использования муниципального имущества, закрепленного за муниципальной организацией.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4.2. В заявке о ликвидации муниципальной организации должны содержаться: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сведения об основаниях предлагаемой ликвидации;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затраты, необходимые для ликвидации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оценка эффективности, в том числе бюджетной, использования имущества муниципального образования, закрепленного за муниципальной организацией, для решения вопросов местного значения муниципального образования в случае ликвидации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предложения об использовании оставшегося после удовлетворения требований кредиторов имущества ликвидируемой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4.3. Отраслевой орган по поручению Главы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осуществляет проверку финансово-хозяйственной деятельности муниципальной организации и подготавливает на основе полученной заявки о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lastRenderedPageBreak/>
        <w:t>ликвидации муниципальной организации и технико-экономического обоснования необходимости ликвидации муниципальной организации заключение о целесообразности ликвидации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4.4. При подготовке заключения о целесообразности ликвидации муниципальной организации отраслевым органом оцениваются: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необходимость ликвидации муниципальной организации для решения вопросов местного значения муниципального образования;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социальная значимость деятельности ликвидируемой муниципальной организации для муниципального образования;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ликвидации муниципальной организации для решения вопросов местного значения муниципального образования;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5) необходимые затраты на проведение ликвидации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4.5. На основании заключения отраслевого органа Глава </w:t>
      </w:r>
      <w:proofErr w:type="spellStart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1) о ликвидации муниципальной организации 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об отказе в ликвидации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4.6. В случае принятия Главой </w:t>
      </w:r>
      <w:proofErr w:type="spellStart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 ликвидации муниципальной организации Глава </w:t>
      </w:r>
      <w:proofErr w:type="spellStart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поручает отраслевому органу разработать систему мероприятий по ликвидации муниципальной организации, обеспечить оценку закрепленного за муниципальной организацией имущества.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4.7. В постановлении Главы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ликвидации муниципальной организации должны содержаться: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1) положение о ликвидации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2) причины ликвидации муниципальной организации;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3) перечень мероприятий по ликвидации муниципальной организации и лицо, ответственное за их проведение (должностное лицо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4) срок проведения ликвидации;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5) размер затрат по ликвидации муниципальной организации и источники финансирования ликвидации;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6) поручение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письменно сообщить о ликвидации муниципальной организации в уполномоченный </w:t>
      </w:r>
      <w:proofErr w:type="gramStart"/>
      <w:r w:rsidRPr="00F66CF9">
        <w:rPr>
          <w:rFonts w:ascii="Arial" w:eastAsia="Times New Roman" w:hAnsi="Arial" w:cs="Arial"/>
          <w:color w:val="000000"/>
          <w:sz w:val="24"/>
          <w:szCs w:val="24"/>
        </w:rPr>
        <w:t>государственным</w:t>
      </w:r>
      <w:proofErr w:type="gram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7) поручение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письменно уведомить кредиторов муниципальной организац</w:t>
      </w:r>
      <w:proofErr w:type="gramStart"/>
      <w:r w:rsidRPr="00F66CF9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ликвидации;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8) состав ликвидационной комиссии;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Так, в случае создания в результате преобразования муниципальной организации нового юридического лица в постановление о реорганизации должны также включаться сведения, предусмотренные разделом 2 Порядка для включения в постановление Главы </w:t>
      </w:r>
      <w:proofErr w:type="spellStart"/>
      <w:r w:rsidR="00F66CF9">
        <w:rPr>
          <w:rFonts w:ascii="Arial" w:eastAsia="Times New Roman" w:hAnsi="Arial" w:cs="Arial"/>
          <w:color w:val="000000"/>
          <w:sz w:val="24"/>
          <w:szCs w:val="24"/>
        </w:rPr>
        <w:t>Покоснинского</w:t>
      </w:r>
      <w:proofErr w:type="spellEnd"/>
      <w:r w:rsidR="00F66CF9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456A" w:rsidRPr="00F66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6CF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создании муниципальной организации.</w:t>
      </w:r>
    </w:p>
    <w:p w:rsidR="00D04849" w:rsidRPr="00F66CF9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CF9">
        <w:rPr>
          <w:rFonts w:ascii="Arial" w:eastAsia="Times New Roman" w:hAnsi="Arial" w:cs="Arial"/>
          <w:color w:val="000000"/>
          <w:sz w:val="24"/>
          <w:szCs w:val="24"/>
        </w:rPr>
        <w:t>4.7.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  <w:bookmarkStart w:id="0" w:name="_GoBack"/>
      <w:bookmarkEnd w:id="0"/>
    </w:p>
    <w:sectPr w:rsidR="00D04849" w:rsidRPr="00F6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A77"/>
    <w:multiLevelType w:val="hybridMultilevel"/>
    <w:tmpl w:val="A65A33B4"/>
    <w:lvl w:ilvl="0" w:tplc="0626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849"/>
    <w:rsid w:val="00405E3F"/>
    <w:rsid w:val="007130F9"/>
    <w:rsid w:val="00D04849"/>
    <w:rsid w:val="00DA155D"/>
    <w:rsid w:val="00DC456A"/>
    <w:rsid w:val="00E36644"/>
    <w:rsid w:val="00F66CF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9"/>
    <w:rPr>
      <w:b/>
      <w:bCs/>
    </w:rPr>
  </w:style>
  <w:style w:type="paragraph" w:styleId="a5">
    <w:name w:val="List Paragraph"/>
    <w:basedOn w:val="a"/>
    <w:uiPriority w:val="34"/>
    <w:qFormat/>
    <w:rsid w:val="00DA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Специалист</cp:lastModifiedBy>
  <cp:revision>7</cp:revision>
  <dcterms:created xsi:type="dcterms:W3CDTF">2020-01-22T09:19:00Z</dcterms:created>
  <dcterms:modified xsi:type="dcterms:W3CDTF">2020-02-18T02:38:00Z</dcterms:modified>
</cp:coreProperties>
</file>